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7BFF0" w14:textId="77777777" w:rsidR="00BC7FDB" w:rsidRDefault="00BC7FD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7DAFD2E" w14:textId="77777777" w:rsidR="00BC7FDB" w:rsidRDefault="00BC7FDB">
      <w:pPr>
        <w:pStyle w:val="ConsPlusNormal"/>
        <w:jc w:val="both"/>
        <w:outlineLvl w:val="0"/>
      </w:pPr>
    </w:p>
    <w:p w14:paraId="672FA0E1" w14:textId="77777777" w:rsidR="00BC7FDB" w:rsidRDefault="00BC7FDB">
      <w:pPr>
        <w:pStyle w:val="ConsPlusTitle"/>
        <w:jc w:val="center"/>
      </w:pPr>
      <w:r>
        <w:t>МИНИСТЕРСТВО ТАРИФНОЙ ПОЛИТИКИ</w:t>
      </w:r>
    </w:p>
    <w:p w14:paraId="293BC968" w14:textId="77777777" w:rsidR="00BC7FDB" w:rsidRDefault="00BC7FDB">
      <w:pPr>
        <w:pStyle w:val="ConsPlusTitle"/>
        <w:jc w:val="center"/>
      </w:pPr>
      <w:r>
        <w:t>КРАСНОЯРСКОГО КРАЯ</w:t>
      </w:r>
    </w:p>
    <w:p w14:paraId="75AA634F" w14:textId="77777777" w:rsidR="00BC7FDB" w:rsidRDefault="00BC7FDB">
      <w:pPr>
        <w:pStyle w:val="ConsPlusTitle"/>
        <w:jc w:val="both"/>
      </w:pPr>
    </w:p>
    <w:p w14:paraId="24B0C74F" w14:textId="77777777" w:rsidR="00BC7FDB" w:rsidRDefault="00BC7FDB">
      <w:pPr>
        <w:pStyle w:val="ConsPlusTitle"/>
        <w:jc w:val="center"/>
      </w:pPr>
      <w:r>
        <w:t>ПРИКАЗ</w:t>
      </w:r>
    </w:p>
    <w:p w14:paraId="2CDAF40C" w14:textId="77777777" w:rsidR="00BC7FDB" w:rsidRDefault="00BC7FDB">
      <w:pPr>
        <w:pStyle w:val="ConsPlusTitle"/>
        <w:jc w:val="center"/>
      </w:pPr>
      <w:r>
        <w:t>от 21 марта 2024 г. N 16-э</w:t>
      </w:r>
    </w:p>
    <w:p w14:paraId="66D13BBC" w14:textId="77777777" w:rsidR="00BC7FDB" w:rsidRDefault="00BC7FDB">
      <w:pPr>
        <w:pStyle w:val="ConsPlusTitle"/>
        <w:jc w:val="both"/>
      </w:pPr>
    </w:p>
    <w:p w14:paraId="03ED912A" w14:textId="77777777" w:rsidR="00BC7FDB" w:rsidRDefault="00BC7FDB">
      <w:pPr>
        <w:pStyle w:val="ConsPlusTitle"/>
        <w:jc w:val="center"/>
      </w:pPr>
      <w:r>
        <w:t>О ВНЕСЕНИИ ИЗМЕНЕНИЙ В ПРИКАЗ МИНИСТЕРСТВА ТАРИФНОЙ ПОЛИТИКИ</w:t>
      </w:r>
    </w:p>
    <w:p w14:paraId="4BE6A105" w14:textId="77777777" w:rsidR="00BC7FDB" w:rsidRDefault="00BC7FDB">
      <w:pPr>
        <w:pStyle w:val="ConsPlusTitle"/>
        <w:jc w:val="center"/>
      </w:pPr>
      <w:r>
        <w:t>КРАСНОЯРСКОГО КРАЯ ОТ 07.12.2023 N 57-Э "ОБ УСТАНОВЛЕНИИ</w:t>
      </w:r>
    </w:p>
    <w:p w14:paraId="69BC0F76" w14:textId="77777777" w:rsidR="00BC7FDB" w:rsidRDefault="00BC7FDB">
      <w:pPr>
        <w:pStyle w:val="ConsPlusTitle"/>
        <w:jc w:val="center"/>
      </w:pPr>
      <w:r>
        <w:t>ПЛАТЫ ЗА ТЕХНОЛОГИЧЕСКОЕ ПРИСОЕДИНЕНИЕ К ЭЛЕКТРИЧЕСКИМ СЕТЯМ</w:t>
      </w:r>
    </w:p>
    <w:p w14:paraId="6EAA091E" w14:textId="77777777" w:rsidR="00BC7FDB" w:rsidRDefault="00BC7FDB">
      <w:pPr>
        <w:pStyle w:val="ConsPlusTitle"/>
        <w:jc w:val="center"/>
      </w:pPr>
      <w:r>
        <w:t>ТЕРРИТОРИАЛЬНЫХ СЕТЕВЫХ ОРГАНИЗАЦИЙ НА ТЕРРИТОРИИ</w:t>
      </w:r>
    </w:p>
    <w:p w14:paraId="0C2CA948" w14:textId="77777777" w:rsidR="00BC7FDB" w:rsidRDefault="00BC7FDB">
      <w:pPr>
        <w:pStyle w:val="ConsPlusTitle"/>
        <w:jc w:val="center"/>
      </w:pPr>
      <w:r>
        <w:t>КРАСНОЯРСКОГО КРАЯ"</w:t>
      </w:r>
    </w:p>
    <w:p w14:paraId="2866D97E" w14:textId="77777777" w:rsidR="00BC7FDB" w:rsidRDefault="00BC7FDB">
      <w:pPr>
        <w:pStyle w:val="ConsPlusNormal"/>
        <w:jc w:val="both"/>
      </w:pPr>
    </w:p>
    <w:p w14:paraId="0CB2824E" w14:textId="77777777" w:rsidR="00BC7FDB" w:rsidRDefault="00BC7FD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на основании </w:t>
      </w:r>
      <w:hyperlink r:id="rId7">
        <w:r>
          <w:rPr>
            <w:color w:val="0000FF"/>
          </w:rPr>
          <w:t>Положения</w:t>
        </w:r>
      </w:hyperlink>
      <w:r>
        <w:t xml:space="preserve"> о министерстве тарифной политики Красноярского края, утвержденного Постановлением Правительства Красноярского края от 03.07.2018 N 380-п, Распоряжения Губернатора Красноярского края от 18.10.2023 N 646-рг, решения правления министерства тарифной политики Красноярского края от 21.03.2024 приказываю:</w:t>
      </w:r>
    </w:p>
    <w:p w14:paraId="373DA169" w14:textId="77777777" w:rsidR="00BC7FDB" w:rsidRDefault="00BC7FD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тарифной политики Красноярского края от 07.12.2023 N 57-э "Об установлении платы за технологическое присоединение к электрическим сетям территориальных сетевых организаций на территории Красноярского края" следующие изменения:</w:t>
      </w:r>
    </w:p>
    <w:p w14:paraId="52660007" w14:textId="77777777" w:rsidR="00BC7FDB" w:rsidRDefault="00BC7FDB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приложении N 2</w:t>
        </w:r>
      </w:hyperlink>
      <w:r>
        <w:t>:</w:t>
      </w:r>
    </w:p>
    <w:p w14:paraId="2E1BDFF1" w14:textId="77777777" w:rsidR="00BC7FDB" w:rsidRDefault="00BC7FDB">
      <w:pPr>
        <w:pStyle w:val="ConsPlusNormal"/>
        <w:spacing w:before="22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таблице</w:t>
        </w:r>
      </w:hyperlink>
      <w:r>
        <w:t>:</w:t>
      </w:r>
    </w:p>
    <w:p w14:paraId="7E6ADA64" w14:textId="77777777" w:rsidR="00BC7FDB" w:rsidRDefault="001D25E8">
      <w:pPr>
        <w:pStyle w:val="ConsPlusNormal"/>
        <w:spacing w:before="220"/>
        <w:ind w:firstLine="540"/>
        <w:jc w:val="both"/>
      </w:pPr>
      <w:hyperlink r:id="rId11">
        <w:r w:rsidR="00BC7FDB">
          <w:rPr>
            <w:color w:val="0000FF"/>
          </w:rPr>
          <w:t>дополнить</w:t>
        </w:r>
      </w:hyperlink>
      <w:r w:rsidR="00BC7FDB">
        <w:t xml:space="preserve"> строками 2.3.2.3.1.1, 2.3.2.3.2.1 следующего содержания:</w:t>
      </w:r>
    </w:p>
    <w:p w14:paraId="64493738" w14:textId="77777777" w:rsidR="00BC7FDB" w:rsidRDefault="00BC7FDB">
      <w:pPr>
        <w:pStyle w:val="ConsPlusNormal"/>
        <w:jc w:val="both"/>
      </w:pPr>
    </w:p>
    <w:p w14:paraId="67D85A26" w14:textId="77777777" w:rsidR="00BC7FDB" w:rsidRDefault="00BC7FDB">
      <w:pPr>
        <w:pStyle w:val="ConsPlusNormal"/>
      </w:pPr>
      <w:r>
        <w:t>"</w:t>
      </w:r>
    </w:p>
    <w:p w14:paraId="720758D7" w14:textId="77777777" w:rsidR="00BC7FDB" w:rsidRDefault="00BC7FD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4082"/>
        <w:gridCol w:w="964"/>
        <w:gridCol w:w="1504"/>
      </w:tblGrid>
      <w:tr w:rsidR="00BC7FDB" w14:paraId="40674CBE" w14:textId="77777777">
        <w:tc>
          <w:tcPr>
            <w:tcW w:w="1361" w:type="dxa"/>
          </w:tcPr>
          <w:p w14:paraId="1EE825AC" w14:textId="77777777" w:rsidR="00BC7FDB" w:rsidRDefault="00BC7FDB">
            <w:pPr>
              <w:pStyle w:val="ConsPlusNormal"/>
            </w:pPr>
            <w:r>
              <w:t>2.3.2.3.1.1</w:t>
            </w:r>
          </w:p>
        </w:tc>
        <w:tc>
          <w:tcPr>
            <w:tcW w:w="1077" w:type="dxa"/>
          </w:tcPr>
          <w:p w14:paraId="4AF9EACF" w14:textId="77777777" w:rsidR="00BC7FDB" w:rsidRDefault="00BC7FDB">
            <w:pPr>
              <w:pStyle w:val="ConsPlusNormal"/>
            </w:pPr>
            <w:r>
              <w:t xml:space="preserve">27,5 - 60 </w:t>
            </w:r>
            <w:proofErr w:type="spellStart"/>
            <w:r>
              <w:t>кВ</w:t>
            </w:r>
            <w:proofErr w:type="spellEnd"/>
          </w:p>
        </w:tc>
        <w:tc>
          <w:tcPr>
            <w:tcW w:w="4082" w:type="dxa"/>
          </w:tcPr>
          <w:p w14:paraId="70B1F14C" w14:textId="77777777" w:rsidR="00BC7FDB" w:rsidRDefault="00BC7FDB">
            <w:pPr>
              <w:pStyle w:val="ConsPlusNormal"/>
            </w:pPr>
            <w:r>
              <w:t xml:space="preserve">воздушные линии на железобетонных опорах неизолированным </w:t>
            </w:r>
            <w:proofErr w:type="spellStart"/>
            <w:r>
              <w:t>сталеалюминиевым</w:t>
            </w:r>
            <w:proofErr w:type="spellEnd"/>
            <w:r>
              <w:t xml:space="preserve"> проводом сечением до 50 квадратных мм включительно одноцепные</w:t>
            </w:r>
          </w:p>
        </w:tc>
        <w:tc>
          <w:tcPr>
            <w:tcW w:w="964" w:type="dxa"/>
          </w:tcPr>
          <w:p w14:paraId="7582D23D" w14:textId="77777777" w:rsidR="00BC7FDB" w:rsidRDefault="00BC7FDB">
            <w:pPr>
              <w:pStyle w:val="ConsPlusNormal"/>
            </w:pPr>
            <w:r>
              <w:t>руб./км</w:t>
            </w:r>
          </w:p>
        </w:tc>
        <w:tc>
          <w:tcPr>
            <w:tcW w:w="1504" w:type="dxa"/>
          </w:tcPr>
          <w:p w14:paraId="36C86213" w14:textId="77777777" w:rsidR="00BC7FDB" w:rsidRDefault="00BC7FDB">
            <w:pPr>
              <w:pStyle w:val="ConsPlusNormal"/>
              <w:jc w:val="center"/>
            </w:pPr>
            <w:r>
              <w:t>3474820,00</w:t>
            </w:r>
          </w:p>
        </w:tc>
      </w:tr>
      <w:tr w:rsidR="00BC7FDB" w14:paraId="2AFCC6AC" w14:textId="77777777">
        <w:tc>
          <w:tcPr>
            <w:tcW w:w="1361" w:type="dxa"/>
          </w:tcPr>
          <w:p w14:paraId="55F7E6B2" w14:textId="77777777" w:rsidR="00BC7FDB" w:rsidRDefault="00BC7FDB">
            <w:pPr>
              <w:pStyle w:val="ConsPlusNormal"/>
            </w:pPr>
            <w:r>
              <w:t>2.3.2.3.2.1</w:t>
            </w:r>
          </w:p>
        </w:tc>
        <w:tc>
          <w:tcPr>
            <w:tcW w:w="1077" w:type="dxa"/>
          </w:tcPr>
          <w:p w14:paraId="225A140E" w14:textId="77777777" w:rsidR="00BC7FDB" w:rsidRDefault="00BC7FDB">
            <w:pPr>
              <w:pStyle w:val="ConsPlusNormal"/>
            </w:pPr>
            <w:r>
              <w:t xml:space="preserve">27,5 - 60 </w:t>
            </w:r>
            <w:proofErr w:type="spellStart"/>
            <w:r>
              <w:t>кВ</w:t>
            </w:r>
            <w:proofErr w:type="spellEnd"/>
          </w:p>
        </w:tc>
        <w:tc>
          <w:tcPr>
            <w:tcW w:w="4082" w:type="dxa"/>
          </w:tcPr>
          <w:p w14:paraId="74C02B4F" w14:textId="77777777" w:rsidR="00BC7FDB" w:rsidRDefault="00BC7FDB">
            <w:pPr>
              <w:pStyle w:val="ConsPlusNormal"/>
            </w:pPr>
            <w:r>
              <w:t xml:space="preserve">воздушные линии на железобетонных опорах неизолированным </w:t>
            </w:r>
            <w:proofErr w:type="spellStart"/>
            <w:r>
              <w:t>сталеалюминиевым</w:t>
            </w:r>
            <w:proofErr w:type="spellEnd"/>
            <w:r>
              <w:t xml:space="preserve"> проводом сечением от 50 до 100 квадратных мм включительно одноцепные</w:t>
            </w:r>
          </w:p>
        </w:tc>
        <w:tc>
          <w:tcPr>
            <w:tcW w:w="964" w:type="dxa"/>
          </w:tcPr>
          <w:p w14:paraId="0B4A67D2" w14:textId="77777777" w:rsidR="00BC7FDB" w:rsidRDefault="00BC7FDB">
            <w:pPr>
              <w:pStyle w:val="ConsPlusNormal"/>
            </w:pPr>
            <w:r>
              <w:t>руб./км</w:t>
            </w:r>
          </w:p>
        </w:tc>
        <w:tc>
          <w:tcPr>
            <w:tcW w:w="1504" w:type="dxa"/>
          </w:tcPr>
          <w:p w14:paraId="407D88FA" w14:textId="77777777" w:rsidR="00BC7FDB" w:rsidRDefault="00BC7FDB">
            <w:pPr>
              <w:pStyle w:val="ConsPlusNormal"/>
              <w:jc w:val="center"/>
            </w:pPr>
            <w:r>
              <w:t>3471755,00</w:t>
            </w:r>
          </w:p>
        </w:tc>
      </w:tr>
    </w:tbl>
    <w:p w14:paraId="3E5E84E2" w14:textId="77777777" w:rsidR="00BC7FDB" w:rsidRDefault="00BC7FDB">
      <w:pPr>
        <w:pStyle w:val="ConsPlusNormal"/>
        <w:jc w:val="right"/>
      </w:pPr>
      <w:r>
        <w:t>";</w:t>
      </w:r>
    </w:p>
    <w:p w14:paraId="4B1CA81E" w14:textId="77777777" w:rsidR="00BC7FDB" w:rsidRDefault="00BC7FDB">
      <w:pPr>
        <w:pStyle w:val="ConsPlusNormal"/>
        <w:jc w:val="both"/>
      </w:pPr>
    </w:p>
    <w:p w14:paraId="256A74D2" w14:textId="77777777" w:rsidR="00BC7FDB" w:rsidRDefault="00BC7FDB">
      <w:pPr>
        <w:pStyle w:val="ConsPlusNormal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приложении N 3</w:t>
        </w:r>
      </w:hyperlink>
      <w:r>
        <w:t>:</w:t>
      </w:r>
    </w:p>
    <w:p w14:paraId="001061AD" w14:textId="77777777" w:rsidR="00BC7FDB" w:rsidRDefault="00BC7FDB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таблице</w:t>
        </w:r>
      </w:hyperlink>
      <w:r>
        <w:t>:</w:t>
      </w:r>
    </w:p>
    <w:p w14:paraId="0F7FE4F8" w14:textId="77777777" w:rsidR="00BC7FDB" w:rsidRDefault="001D25E8">
      <w:pPr>
        <w:pStyle w:val="ConsPlusNormal"/>
        <w:spacing w:before="220"/>
        <w:ind w:firstLine="540"/>
        <w:jc w:val="both"/>
      </w:pPr>
      <w:hyperlink r:id="rId14">
        <w:r w:rsidR="00BC7FDB">
          <w:rPr>
            <w:color w:val="0000FF"/>
          </w:rPr>
          <w:t>дополнить</w:t>
        </w:r>
      </w:hyperlink>
      <w:r w:rsidR="00BC7FDB">
        <w:t xml:space="preserve"> строками 2.2.1.3.3.1.1, 2.2.1.3.3.2.1, 3.5.1.1.3.2, 7.2.6.2, 7.2.7.2, 8.2.1, 8.2.2, 8.2.3 содержания:</w:t>
      </w:r>
    </w:p>
    <w:p w14:paraId="387FBDA3" w14:textId="77777777" w:rsidR="00BC7FDB" w:rsidRDefault="00BC7FDB">
      <w:pPr>
        <w:pStyle w:val="ConsPlusNormal"/>
        <w:jc w:val="both"/>
      </w:pPr>
    </w:p>
    <w:p w14:paraId="179AD88C" w14:textId="77777777" w:rsidR="00BC7FDB" w:rsidRDefault="00BC7FDB">
      <w:pPr>
        <w:pStyle w:val="ConsPlusNormal"/>
      </w:pPr>
      <w:r>
        <w:t>"</w:t>
      </w:r>
    </w:p>
    <w:p w14:paraId="2A723B51" w14:textId="77777777" w:rsidR="00BC7FDB" w:rsidRDefault="00BC7FD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4082"/>
        <w:gridCol w:w="964"/>
        <w:gridCol w:w="1504"/>
      </w:tblGrid>
      <w:tr w:rsidR="00BC7FDB" w14:paraId="24CB222C" w14:textId="77777777">
        <w:tc>
          <w:tcPr>
            <w:tcW w:w="1361" w:type="dxa"/>
          </w:tcPr>
          <w:p w14:paraId="7B5A5EB3" w14:textId="77777777" w:rsidR="00BC7FDB" w:rsidRDefault="00BC7FDB">
            <w:pPr>
              <w:pStyle w:val="ConsPlusNormal"/>
            </w:pPr>
            <w:r>
              <w:t>2.2.1.3.3.1.1</w:t>
            </w:r>
          </w:p>
        </w:tc>
        <w:tc>
          <w:tcPr>
            <w:tcW w:w="1077" w:type="dxa"/>
          </w:tcPr>
          <w:p w14:paraId="54EFF5C8" w14:textId="77777777" w:rsidR="00BC7FDB" w:rsidRDefault="00BC7FDB">
            <w:pPr>
              <w:pStyle w:val="ConsPlusNormal"/>
            </w:pPr>
            <w:r>
              <w:t xml:space="preserve">110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4082" w:type="dxa"/>
          </w:tcPr>
          <w:p w14:paraId="14B4E422" w14:textId="77777777" w:rsidR="00BC7FDB" w:rsidRDefault="00BC7FDB">
            <w:pPr>
              <w:pStyle w:val="ConsPlusNormal"/>
            </w:pPr>
            <w:r>
              <w:t xml:space="preserve">воздушные линии на металлических опорах, за исключением многогранных, изолированным </w:t>
            </w:r>
            <w:proofErr w:type="spellStart"/>
            <w:r>
              <w:t>сталеалюминиевым</w:t>
            </w:r>
            <w:proofErr w:type="spellEnd"/>
            <w:r>
              <w:t xml:space="preserve"> проводом сечением от 100 до 200 квадратных мм включительно одноцепные</w:t>
            </w:r>
          </w:p>
        </w:tc>
        <w:tc>
          <w:tcPr>
            <w:tcW w:w="964" w:type="dxa"/>
          </w:tcPr>
          <w:p w14:paraId="7AA0A418" w14:textId="77777777" w:rsidR="00BC7FDB" w:rsidRDefault="00BC7FDB">
            <w:pPr>
              <w:pStyle w:val="ConsPlusNormal"/>
            </w:pPr>
            <w:r>
              <w:t>руб./км</w:t>
            </w:r>
          </w:p>
        </w:tc>
        <w:tc>
          <w:tcPr>
            <w:tcW w:w="1504" w:type="dxa"/>
          </w:tcPr>
          <w:p w14:paraId="7FC43250" w14:textId="77777777" w:rsidR="00BC7FDB" w:rsidRDefault="00BC7FDB">
            <w:pPr>
              <w:pStyle w:val="ConsPlusNormal"/>
              <w:jc w:val="center"/>
            </w:pPr>
            <w:r>
              <w:t>219232679,85</w:t>
            </w:r>
          </w:p>
        </w:tc>
      </w:tr>
      <w:tr w:rsidR="00BC7FDB" w14:paraId="00C8564B" w14:textId="77777777">
        <w:tc>
          <w:tcPr>
            <w:tcW w:w="1361" w:type="dxa"/>
          </w:tcPr>
          <w:p w14:paraId="1FEAB63F" w14:textId="77777777" w:rsidR="00BC7FDB" w:rsidRDefault="00BC7FDB">
            <w:pPr>
              <w:pStyle w:val="ConsPlusNormal"/>
            </w:pPr>
            <w:r>
              <w:t>2.2.1.3.3.2.1</w:t>
            </w:r>
          </w:p>
        </w:tc>
        <w:tc>
          <w:tcPr>
            <w:tcW w:w="1077" w:type="dxa"/>
          </w:tcPr>
          <w:p w14:paraId="0A5E5493" w14:textId="77777777" w:rsidR="00BC7FDB" w:rsidRDefault="00BC7FDB">
            <w:pPr>
              <w:pStyle w:val="ConsPlusNormal"/>
            </w:pPr>
            <w:r>
              <w:t xml:space="preserve">110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4082" w:type="dxa"/>
          </w:tcPr>
          <w:p w14:paraId="5FDF3C07" w14:textId="77777777" w:rsidR="00BC7FDB" w:rsidRDefault="00BC7FDB">
            <w:pPr>
              <w:pStyle w:val="ConsPlusNormal"/>
            </w:pPr>
            <w:r>
              <w:t xml:space="preserve">воздушные линии на металлических опорах, за исключением многогранных, изолированным </w:t>
            </w:r>
            <w:proofErr w:type="spellStart"/>
            <w:r>
              <w:t>сталеалюминиевым</w:t>
            </w:r>
            <w:proofErr w:type="spellEnd"/>
            <w:r>
              <w:t xml:space="preserve"> проводом сечением от 100 до 200 квадратных мм включительно </w:t>
            </w:r>
            <w:proofErr w:type="spellStart"/>
            <w:r>
              <w:t>двухцепные</w:t>
            </w:r>
            <w:proofErr w:type="spellEnd"/>
          </w:p>
        </w:tc>
        <w:tc>
          <w:tcPr>
            <w:tcW w:w="964" w:type="dxa"/>
          </w:tcPr>
          <w:p w14:paraId="120ED454" w14:textId="77777777" w:rsidR="00BC7FDB" w:rsidRDefault="00BC7FDB">
            <w:pPr>
              <w:pStyle w:val="ConsPlusNormal"/>
            </w:pPr>
            <w:r>
              <w:t>руб./км</w:t>
            </w:r>
          </w:p>
        </w:tc>
        <w:tc>
          <w:tcPr>
            <w:tcW w:w="1504" w:type="dxa"/>
          </w:tcPr>
          <w:p w14:paraId="5DF450B0" w14:textId="77777777" w:rsidR="00BC7FDB" w:rsidRDefault="00BC7FDB">
            <w:pPr>
              <w:pStyle w:val="ConsPlusNormal"/>
              <w:jc w:val="center"/>
            </w:pPr>
            <w:r>
              <w:t>228516678,73</w:t>
            </w:r>
          </w:p>
        </w:tc>
      </w:tr>
      <w:tr w:rsidR="00BC7FDB" w14:paraId="68825DB5" w14:textId="77777777">
        <w:tc>
          <w:tcPr>
            <w:tcW w:w="1361" w:type="dxa"/>
          </w:tcPr>
          <w:p w14:paraId="20A3335F" w14:textId="77777777" w:rsidR="00BC7FDB" w:rsidRDefault="00BC7FDB">
            <w:pPr>
              <w:pStyle w:val="ConsPlusNormal"/>
            </w:pPr>
            <w:r>
              <w:t>3.5.1.1.3.2</w:t>
            </w:r>
          </w:p>
        </w:tc>
        <w:tc>
          <w:tcPr>
            <w:tcW w:w="1077" w:type="dxa"/>
          </w:tcPr>
          <w:p w14:paraId="2FF678DD" w14:textId="77777777" w:rsidR="00BC7FDB" w:rsidRDefault="00BC7FDB">
            <w:pPr>
              <w:pStyle w:val="ConsPlusNormal"/>
            </w:pPr>
            <w:r>
              <w:t xml:space="preserve">110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4082" w:type="dxa"/>
          </w:tcPr>
          <w:p w14:paraId="1D8781DA" w14:textId="77777777" w:rsidR="00BC7FDB" w:rsidRDefault="00BC7FDB">
            <w:pPr>
              <w:pStyle w:val="ConsPlusNormal"/>
            </w:pPr>
            <w:r>
              <w:t>кабельные линии в галереях и на эстакадах одножильные с резиновой или пластмассовой изоляцией сечением провода от 100 до 200 квадратных мм включительно с двумя кабелями в галерее или на эстакаде</w:t>
            </w:r>
          </w:p>
        </w:tc>
        <w:tc>
          <w:tcPr>
            <w:tcW w:w="964" w:type="dxa"/>
          </w:tcPr>
          <w:p w14:paraId="728D55EE" w14:textId="77777777" w:rsidR="00BC7FDB" w:rsidRDefault="00BC7FDB">
            <w:pPr>
              <w:pStyle w:val="ConsPlusNormal"/>
            </w:pPr>
            <w:r>
              <w:t>руб./км</w:t>
            </w:r>
          </w:p>
        </w:tc>
        <w:tc>
          <w:tcPr>
            <w:tcW w:w="1504" w:type="dxa"/>
          </w:tcPr>
          <w:p w14:paraId="332689D4" w14:textId="77777777" w:rsidR="00BC7FDB" w:rsidRDefault="00BC7FDB">
            <w:pPr>
              <w:pStyle w:val="ConsPlusNormal"/>
              <w:jc w:val="center"/>
            </w:pPr>
            <w:r>
              <w:t>253509708,34</w:t>
            </w:r>
          </w:p>
        </w:tc>
      </w:tr>
      <w:tr w:rsidR="00BC7FDB" w14:paraId="4D1E7C2B" w14:textId="77777777">
        <w:tc>
          <w:tcPr>
            <w:tcW w:w="1361" w:type="dxa"/>
          </w:tcPr>
          <w:p w14:paraId="6C51E4D5" w14:textId="77777777" w:rsidR="00BC7FDB" w:rsidRDefault="00BC7FDB">
            <w:pPr>
              <w:pStyle w:val="ConsPlusNormal"/>
            </w:pPr>
            <w:r>
              <w:t>7.2.6.2</w:t>
            </w:r>
          </w:p>
        </w:tc>
        <w:tc>
          <w:tcPr>
            <w:tcW w:w="1077" w:type="dxa"/>
          </w:tcPr>
          <w:p w14:paraId="1CC4B7CB" w14:textId="77777777" w:rsidR="00BC7FDB" w:rsidRDefault="00BC7FDB">
            <w:pPr>
              <w:pStyle w:val="ConsPlusNormal"/>
            </w:pPr>
            <w:r>
              <w:t xml:space="preserve">110/6(10) </w:t>
            </w:r>
            <w:proofErr w:type="spellStart"/>
            <w:r>
              <w:t>кВ</w:t>
            </w:r>
            <w:proofErr w:type="spellEnd"/>
          </w:p>
        </w:tc>
        <w:tc>
          <w:tcPr>
            <w:tcW w:w="4082" w:type="dxa"/>
          </w:tcPr>
          <w:p w14:paraId="41CB9653" w14:textId="77777777" w:rsidR="00BC7FDB" w:rsidRDefault="00BC7FDB">
            <w:pPr>
              <w:pStyle w:val="ConsPlusNormal"/>
            </w:pPr>
            <w:proofErr w:type="spellStart"/>
            <w:r>
              <w:t>двухтрансформаторные</w:t>
            </w:r>
            <w:proofErr w:type="spellEnd"/>
            <w:r>
              <w:t xml:space="preserve"> и более подстанции мощностью от 32 МВА до 40 МВА включительно закрытого типа</w:t>
            </w:r>
          </w:p>
        </w:tc>
        <w:tc>
          <w:tcPr>
            <w:tcW w:w="964" w:type="dxa"/>
          </w:tcPr>
          <w:p w14:paraId="3A52D51B" w14:textId="77777777" w:rsidR="00BC7FDB" w:rsidRDefault="00BC7FDB">
            <w:pPr>
              <w:pStyle w:val="ConsPlusNormal"/>
            </w:pPr>
            <w:r>
              <w:t>руб./кВт</w:t>
            </w:r>
          </w:p>
        </w:tc>
        <w:tc>
          <w:tcPr>
            <w:tcW w:w="1504" w:type="dxa"/>
          </w:tcPr>
          <w:p w14:paraId="16C63651" w14:textId="77777777" w:rsidR="00BC7FDB" w:rsidRDefault="00BC7FDB">
            <w:pPr>
              <w:pStyle w:val="ConsPlusNormal"/>
              <w:jc w:val="center"/>
            </w:pPr>
            <w:r>
              <w:t>100628,22</w:t>
            </w:r>
          </w:p>
        </w:tc>
      </w:tr>
      <w:tr w:rsidR="00BC7FDB" w14:paraId="65A7F1C9" w14:textId="77777777">
        <w:tc>
          <w:tcPr>
            <w:tcW w:w="1361" w:type="dxa"/>
          </w:tcPr>
          <w:p w14:paraId="258E670C" w14:textId="77777777" w:rsidR="00BC7FDB" w:rsidRDefault="00BC7FDB">
            <w:pPr>
              <w:pStyle w:val="ConsPlusNormal"/>
            </w:pPr>
            <w:r>
              <w:t>7.2.7.2</w:t>
            </w:r>
          </w:p>
        </w:tc>
        <w:tc>
          <w:tcPr>
            <w:tcW w:w="1077" w:type="dxa"/>
          </w:tcPr>
          <w:p w14:paraId="631400A3" w14:textId="77777777" w:rsidR="00BC7FDB" w:rsidRDefault="00BC7FDB">
            <w:pPr>
              <w:pStyle w:val="ConsPlusNormal"/>
            </w:pPr>
            <w:r>
              <w:t xml:space="preserve">110/6(10) </w:t>
            </w:r>
            <w:proofErr w:type="spellStart"/>
            <w:r>
              <w:t>кВ</w:t>
            </w:r>
            <w:proofErr w:type="spellEnd"/>
          </w:p>
        </w:tc>
        <w:tc>
          <w:tcPr>
            <w:tcW w:w="4082" w:type="dxa"/>
          </w:tcPr>
          <w:p w14:paraId="11695FC9" w14:textId="77777777" w:rsidR="00BC7FDB" w:rsidRDefault="00BC7FDB">
            <w:pPr>
              <w:pStyle w:val="ConsPlusNormal"/>
            </w:pPr>
            <w:proofErr w:type="spellStart"/>
            <w:r>
              <w:t>двухтрансформаторные</w:t>
            </w:r>
            <w:proofErr w:type="spellEnd"/>
            <w:r>
              <w:t xml:space="preserve"> и более подстанции мощностью от 40 МВА до 63 МВА включительно закрытого типа</w:t>
            </w:r>
          </w:p>
        </w:tc>
        <w:tc>
          <w:tcPr>
            <w:tcW w:w="964" w:type="dxa"/>
          </w:tcPr>
          <w:p w14:paraId="128C4B15" w14:textId="77777777" w:rsidR="00BC7FDB" w:rsidRDefault="00BC7FDB">
            <w:pPr>
              <w:pStyle w:val="ConsPlusNormal"/>
            </w:pPr>
            <w:r>
              <w:t>руб./кВт</w:t>
            </w:r>
          </w:p>
        </w:tc>
        <w:tc>
          <w:tcPr>
            <w:tcW w:w="1504" w:type="dxa"/>
          </w:tcPr>
          <w:p w14:paraId="2B292CC9" w14:textId="77777777" w:rsidR="00BC7FDB" w:rsidRDefault="00BC7FDB">
            <w:pPr>
              <w:pStyle w:val="ConsPlusNormal"/>
              <w:jc w:val="center"/>
            </w:pPr>
            <w:r>
              <w:t>62784,59</w:t>
            </w:r>
          </w:p>
        </w:tc>
      </w:tr>
      <w:tr w:rsidR="00BC7FDB" w14:paraId="4E6C554A" w14:textId="77777777">
        <w:tc>
          <w:tcPr>
            <w:tcW w:w="1361" w:type="dxa"/>
          </w:tcPr>
          <w:p w14:paraId="76F392E5" w14:textId="77777777" w:rsidR="00BC7FDB" w:rsidRDefault="00BC7FDB">
            <w:pPr>
              <w:pStyle w:val="ConsPlusNormal"/>
            </w:pPr>
            <w:r>
              <w:t>8.2.1</w:t>
            </w:r>
          </w:p>
        </w:tc>
        <w:tc>
          <w:tcPr>
            <w:tcW w:w="1077" w:type="dxa"/>
          </w:tcPr>
          <w:p w14:paraId="79574416" w14:textId="77777777" w:rsidR="00BC7FDB" w:rsidRDefault="00BC7FDB">
            <w:pPr>
              <w:pStyle w:val="ConsPlusNormal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  <w:r>
              <w:t xml:space="preserve"> и ниже</w:t>
            </w:r>
          </w:p>
        </w:tc>
        <w:tc>
          <w:tcPr>
            <w:tcW w:w="4082" w:type="dxa"/>
          </w:tcPr>
          <w:p w14:paraId="23DC0B96" w14:textId="77777777" w:rsidR="00BC7FDB" w:rsidRDefault="00BC7FDB">
            <w:pPr>
              <w:pStyle w:val="ConsPlusNormal"/>
            </w:pPr>
            <w: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964" w:type="dxa"/>
          </w:tcPr>
          <w:p w14:paraId="4BB53C41" w14:textId="77777777" w:rsidR="00BC7FDB" w:rsidRDefault="00BC7FDB">
            <w:pPr>
              <w:pStyle w:val="ConsPlusNormal"/>
            </w:pPr>
            <w:r>
              <w:t>рублей за точку учета</w:t>
            </w:r>
          </w:p>
        </w:tc>
        <w:tc>
          <w:tcPr>
            <w:tcW w:w="1504" w:type="dxa"/>
          </w:tcPr>
          <w:p w14:paraId="02D55D63" w14:textId="77777777" w:rsidR="00BC7FDB" w:rsidRDefault="00BC7FDB">
            <w:pPr>
              <w:pStyle w:val="ConsPlusNormal"/>
              <w:jc w:val="center"/>
            </w:pPr>
            <w:r>
              <w:t>38770,56</w:t>
            </w:r>
          </w:p>
        </w:tc>
      </w:tr>
      <w:tr w:rsidR="00BC7FDB" w14:paraId="5E551B52" w14:textId="77777777">
        <w:tc>
          <w:tcPr>
            <w:tcW w:w="1361" w:type="dxa"/>
          </w:tcPr>
          <w:p w14:paraId="2D10C5D0" w14:textId="77777777" w:rsidR="00BC7FDB" w:rsidRDefault="00BC7FDB">
            <w:pPr>
              <w:pStyle w:val="ConsPlusNormal"/>
            </w:pPr>
            <w:r>
              <w:t>8.2.2</w:t>
            </w:r>
          </w:p>
        </w:tc>
        <w:tc>
          <w:tcPr>
            <w:tcW w:w="1077" w:type="dxa"/>
          </w:tcPr>
          <w:p w14:paraId="77818371" w14:textId="77777777" w:rsidR="00BC7FDB" w:rsidRDefault="00BC7FDB">
            <w:pPr>
              <w:pStyle w:val="ConsPlusNormal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  <w:r>
              <w:t xml:space="preserve"> и ниже</w:t>
            </w:r>
          </w:p>
        </w:tc>
        <w:tc>
          <w:tcPr>
            <w:tcW w:w="4082" w:type="dxa"/>
          </w:tcPr>
          <w:p w14:paraId="3E9C7FCF" w14:textId="77777777" w:rsidR="00BC7FDB" w:rsidRDefault="00BC7FDB">
            <w:pPr>
              <w:pStyle w:val="ConsPlusNormal"/>
            </w:pPr>
            <w:r>
              <w:t xml:space="preserve">средства коммерческого учета электрической энергии (мощности) трехфазные </w:t>
            </w:r>
            <w:proofErr w:type="spellStart"/>
            <w:r>
              <w:t>полукосвенного</w:t>
            </w:r>
            <w:proofErr w:type="spellEnd"/>
            <w:r>
              <w:t xml:space="preserve"> включения</w:t>
            </w:r>
          </w:p>
        </w:tc>
        <w:tc>
          <w:tcPr>
            <w:tcW w:w="964" w:type="dxa"/>
          </w:tcPr>
          <w:p w14:paraId="14E0087C" w14:textId="77777777" w:rsidR="00BC7FDB" w:rsidRDefault="00BC7FDB">
            <w:pPr>
              <w:pStyle w:val="ConsPlusNormal"/>
            </w:pPr>
            <w:r>
              <w:t>рублей за точку учета</w:t>
            </w:r>
          </w:p>
        </w:tc>
        <w:tc>
          <w:tcPr>
            <w:tcW w:w="1504" w:type="dxa"/>
          </w:tcPr>
          <w:p w14:paraId="71B2402E" w14:textId="77777777" w:rsidR="00BC7FDB" w:rsidRDefault="00BC7FDB">
            <w:pPr>
              <w:pStyle w:val="ConsPlusNormal"/>
              <w:jc w:val="center"/>
            </w:pPr>
            <w:r>
              <w:t>43616,88</w:t>
            </w:r>
          </w:p>
        </w:tc>
      </w:tr>
      <w:tr w:rsidR="00BC7FDB" w14:paraId="322AEEAB" w14:textId="77777777">
        <w:tc>
          <w:tcPr>
            <w:tcW w:w="1361" w:type="dxa"/>
          </w:tcPr>
          <w:p w14:paraId="02060750" w14:textId="77777777" w:rsidR="00BC7FDB" w:rsidRDefault="00BC7FDB">
            <w:pPr>
              <w:pStyle w:val="ConsPlusNormal"/>
            </w:pPr>
            <w:r>
              <w:t>8.2.3</w:t>
            </w:r>
          </w:p>
        </w:tc>
        <w:tc>
          <w:tcPr>
            <w:tcW w:w="1077" w:type="dxa"/>
          </w:tcPr>
          <w:p w14:paraId="3C533877" w14:textId="77777777" w:rsidR="00BC7FDB" w:rsidRDefault="00BC7FDB">
            <w:pPr>
              <w:pStyle w:val="ConsPlusNormal"/>
            </w:pPr>
            <w:r>
              <w:t xml:space="preserve">1 - 10 </w:t>
            </w:r>
            <w:proofErr w:type="spellStart"/>
            <w:r>
              <w:t>кВ</w:t>
            </w:r>
            <w:proofErr w:type="spellEnd"/>
          </w:p>
        </w:tc>
        <w:tc>
          <w:tcPr>
            <w:tcW w:w="4082" w:type="dxa"/>
          </w:tcPr>
          <w:p w14:paraId="5FAA141C" w14:textId="77777777" w:rsidR="00BC7FDB" w:rsidRDefault="00BC7FDB">
            <w:pPr>
              <w:pStyle w:val="ConsPlusNormal"/>
            </w:pPr>
            <w: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964" w:type="dxa"/>
          </w:tcPr>
          <w:p w14:paraId="1AD24FB7" w14:textId="77777777" w:rsidR="00BC7FDB" w:rsidRDefault="00BC7FDB">
            <w:pPr>
              <w:pStyle w:val="ConsPlusNormal"/>
            </w:pPr>
            <w:r>
              <w:t>рублей за точку учета</w:t>
            </w:r>
          </w:p>
        </w:tc>
        <w:tc>
          <w:tcPr>
            <w:tcW w:w="1504" w:type="dxa"/>
          </w:tcPr>
          <w:p w14:paraId="1148D548" w14:textId="77777777" w:rsidR="00BC7FDB" w:rsidRDefault="00BC7FDB">
            <w:pPr>
              <w:pStyle w:val="ConsPlusNormal"/>
              <w:jc w:val="center"/>
            </w:pPr>
            <w:r>
              <w:t>320120,00</w:t>
            </w:r>
          </w:p>
        </w:tc>
      </w:tr>
    </w:tbl>
    <w:p w14:paraId="3412E2D9" w14:textId="77777777" w:rsidR="00BC7FDB" w:rsidRDefault="00BC7FDB">
      <w:pPr>
        <w:pStyle w:val="ConsPlusNormal"/>
        <w:jc w:val="right"/>
      </w:pPr>
      <w:r>
        <w:t>".</w:t>
      </w:r>
    </w:p>
    <w:p w14:paraId="539578AC" w14:textId="77777777" w:rsidR="00BC7FDB" w:rsidRDefault="00BC7FDB">
      <w:pPr>
        <w:pStyle w:val="ConsPlusNormal"/>
        <w:jc w:val="both"/>
      </w:pPr>
    </w:p>
    <w:p w14:paraId="28433028" w14:textId="77777777" w:rsidR="00BC7FDB" w:rsidRDefault="00BC7FDB">
      <w:pPr>
        <w:pStyle w:val="ConsPlusNormal"/>
        <w:ind w:firstLine="540"/>
        <w:jc w:val="both"/>
      </w:pPr>
      <w:r>
        <w:t>2. Опубликовать Приказ в краевой государственной газете "Наш Красноярский край" и на "Официальном интернет-портале правовой информации Красноярского края" (www.zakon.krskstate.ru).</w:t>
      </w:r>
    </w:p>
    <w:p w14:paraId="349B47EC" w14:textId="77777777" w:rsidR="00BC7FDB" w:rsidRDefault="00BC7FDB">
      <w:pPr>
        <w:pStyle w:val="ConsPlusNormal"/>
        <w:spacing w:before="220"/>
        <w:ind w:firstLine="540"/>
        <w:jc w:val="both"/>
      </w:pPr>
      <w:r>
        <w:t>3. Приказ вступает в силу в день, следующий за днем его официального опубликования.</w:t>
      </w:r>
    </w:p>
    <w:p w14:paraId="4422F6F6" w14:textId="77777777" w:rsidR="00BC7FDB" w:rsidRDefault="00BC7FDB">
      <w:pPr>
        <w:pStyle w:val="ConsPlusNormal"/>
        <w:jc w:val="both"/>
      </w:pPr>
    </w:p>
    <w:p w14:paraId="0C690720" w14:textId="77777777" w:rsidR="00BC7FDB" w:rsidRDefault="00BC7FDB">
      <w:pPr>
        <w:pStyle w:val="ConsPlusNormal"/>
        <w:jc w:val="right"/>
      </w:pPr>
      <w:r>
        <w:t>Министр</w:t>
      </w:r>
    </w:p>
    <w:p w14:paraId="3442FC3D" w14:textId="77777777" w:rsidR="00BC7FDB" w:rsidRDefault="00BC7FDB">
      <w:pPr>
        <w:pStyle w:val="ConsPlusNormal"/>
        <w:jc w:val="right"/>
      </w:pPr>
      <w:r>
        <w:t>тарифной политики</w:t>
      </w:r>
    </w:p>
    <w:p w14:paraId="08D3910C" w14:textId="77777777" w:rsidR="00BC7FDB" w:rsidRDefault="00BC7FDB">
      <w:pPr>
        <w:pStyle w:val="ConsPlusNormal"/>
        <w:jc w:val="right"/>
      </w:pPr>
      <w:r>
        <w:t>Красноярского края</w:t>
      </w:r>
    </w:p>
    <w:p w14:paraId="44174836" w14:textId="1C3F936B" w:rsidR="00A31D07" w:rsidRDefault="00BC7FDB" w:rsidP="001D25E8">
      <w:pPr>
        <w:pStyle w:val="ConsPlusNormal"/>
        <w:jc w:val="right"/>
      </w:pPr>
      <w:r>
        <w:t>А.А.АНАНЬЕВ</w:t>
      </w:r>
      <w:bookmarkStart w:id="0" w:name="_GoBack"/>
      <w:bookmarkEnd w:id="0"/>
    </w:p>
    <w:sectPr w:rsidR="00A31D07" w:rsidSect="0053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DB"/>
    <w:rsid w:val="001D25E8"/>
    <w:rsid w:val="00A31D07"/>
    <w:rsid w:val="00B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FE2D"/>
  <w15:chartTrackingRefBased/>
  <w15:docId w15:val="{E4DE33BD-114C-4D42-B5E9-3B0908AD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F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C7F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C7F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328019" TargetMode="External"/><Relationship Id="rId13" Type="http://schemas.openxmlformats.org/officeDocument/2006/relationships/hyperlink" Target="https://login.consultant.ru/link/?req=doc&amp;base=RLAW123&amp;n=328019&amp;dst=101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23&amp;n=316982&amp;dst=100020" TargetMode="External"/><Relationship Id="rId12" Type="http://schemas.openxmlformats.org/officeDocument/2006/relationships/hyperlink" Target="https://login.consultant.ru/link/?req=doc&amp;base=RLAW123&amp;n=328019&amp;dst=10101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1827" TargetMode="External"/><Relationship Id="rId11" Type="http://schemas.openxmlformats.org/officeDocument/2006/relationships/hyperlink" Target="https://login.consultant.ru/link/?req=doc&amp;base=RLAW123&amp;n=328019&amp;dst=100033" TargetMode="External"/><Relationship Id="rId5" Type="http://schemas.openxmlformats.org/officeDocument/2006/relationships/hyperlink" Target="https://login.consultant.ru/link/?req=doc&amp;base=LAW&amp;n=46976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23&amp;n=328019&amp;dst=10003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3&amp;n=328019&amp;dst=100033" TargetMode="External"/><Relationship Id="rId14" Type="http://schemas.openxmlformats.org/officeDocument/2006/relationships/hyperlink" Target="https://login.consultant.ru/link/?req=doc&amp;base=RLAW123&amp;n=328019&amp;dst=101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Well Keynell</cp:lastModifiedBy>
  <cp:revision>2</cp:revision>
  <dcterms:created xsi:type="dcterms:W3CDTF">2024-04-03T06:35:00Z</dcterms:created>
  <dcterms:modified xsi:type="dcterms:W3CDTF">2024-04-03T07:47:00Z</dcterms:modified>
</cp:coreProperties>
</file>